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E3AE0" w14:textId="2481EA7D" w:rsidR="00000000" w:rsidRDefault="00542752">
      <w:pPr>
        <w:pStyle w:val="a0"/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6054E351" wp14:editId="065C785B">
            <wp:simplePos x="0" y="0"/>
            <wp:positionH relativeFrom="column">
              <wp:posOffset>4963795</wp:posOffset>
            </wp:positionH>
            <wp:positionV relativeFrom="paragraph">
              <wp:posOffset>-767715</wp:posOffset>
            </wp:positionV>
            <wp:extent cx="1256030" cy="1027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4"/>
          <w:szCs w:val="24"/>
        </w:rPr>
        <w:t>Акционерный коммерческий Банк</w:t>
      </w:r>
    </w:p>
    <w:p w14:paraId="1BE5502F" w14:textId="77777777" w:rsidR="00000000" w:rsidRDefault="00000000">
      <w:pPr>
        <w:jc w:val="center"/>
        <w:rPr>
          <w:b/>
        </w:rPr>
      </w:pPr>
      <w:r>
        <w:rPr>
          <w:b/>
        </w:rPr>
        <w:t>«ГАЗНЕФТЬБАНК»</w:t>
      </w:r>
    </w:p>
    <w:p w14:paraId="4741E661" w14:textId="77777777" w:rsidR="00000000" w:rsidRDefault="00000000">
      <w:pPr>
        <w:jc w:val="center"/>
        <w:rPr>
          <w:sz w:val="22"/>
          <w:szCs w:val="22"/>
        </w:rPr>
      </w:pPr>
      <w:r>
        <w:rPr>
          <w:b/>
        </w:rPr>
        <w:t>(акционерное общество)</w:t>
      </w:r>
    </w:p>
    <w:p w14:paraId="462FDFC5" w14:textId="77777777" w:rsidR="00000000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Место нахождения: город Саратов, проспект 50 лет Октября,</w:t>
      </w:r>
    </w:p>
    <w:p w14:paraId="35A85BD0" w14:textId="77777777" w:rsidR="00000000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дом 118а.</w:t>
      </w:r>
    </w:p>
    <w:p w14:paraId="16D70CD6" w14:textId="77777777" w:rsidR="00000000" w:rsidRDefault="00000000">
      <w:pPr>
        <w:rPr>
          <w:sz w:val="22"/>
          <w:szCs w:val="22"/>
        </w:rPr>
      </w:pPr>
    </w:p>
    <w:p w14:paraId="53143227" w14:textId="77777777" w:rsidR="00000000" w:rsidRDefault="00000000">
      <w:pPr>
        <w:jc w:val="center"/>
        <w:rPr>
          <w:b/>
          <w:u w:val="single"/>
        </w:rPr>
      </w:pPr>
      <w:r>
        <w:rPr>
          <w:b/>
        </w:rPr>
        <w:t xml:space="preserve">извещает о проведении </w:t>
      </w:r>
      <w:r>
        <w:rPr>
          <w:b/>
          <w:u w:val="single"/>
        </w:rPr>
        <w:t>годового общего собрания акционеров</w:t>
      </w:r>
    </w:p>
    <w:p w14:paraId="48D4D5CA" w14:textId="77777777" w:rsidR="00000000" w:rsidRDefault="00000000">
      <w:pPr>
        <w:rPr>
          <w:b/>
          <w:u w:val="single"/>
        </w:rPr>
      </w:pPr>
    </w:p>
    <w:p w14:paraId="281A7522" w14:textId="77777777" w:rsidR="00000000" w:rsidRDefault="00000000">
      <w:pPr>
        <w:ind w:right="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Форма проведения собрания – </w:t>
      </w:r>
      <w:r>
        <w:rPr>
          <w:sz w:val="22"/>
          <w:szCs w:val="22"/>
          <w:u w:val="single"/>
        </w:rPr>
        <w:t>собрание</w:t>
      </w:r>
    </w:p>
    <w:p w14:paraId="1A0C6F86" w14:textId="77777777" w:rsidR="00000000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2. Дата проведения годового общего собрания акционеров - 15</w:t>
      </w:r>
      <w:r>
        <w:rPr>
          <w:sz w:val="22"/>
          <w:szCs w:val="22"/>
          <w:u w:val="single"/>
        </w:rPr>
        <w:t xml:space="preserve"> апреля 2020 года</w:t>
      </w:r>
    </w:p>
    <w:p w14:paraId="6A1F16CF" w14:textId="77777777" w:rsidR="00000000" w:rsidRDefault="00000000">
      <w:pPr>
        <w:ind w:right="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Место проведения -  </w:t>
      </w:r>
      <w:r>
        <w:rPr>
          <w:sz w:val="22"/>
          <w:szCs w:val="22"/>
          <w:u w:val="single"/>
        </w:rPr>
        <w:t xml:space="preserve">410065, </w:t>
      </w:r>
      <w:r>
        <w:rPr>
          <w:bCs/>
          <w:sz w:val="22"/>
          <w:szCs w:val="22"/>
          <w:u w:val="single"/>
        </w:rPr>
        <w:t xml:space="preserve">г. Саратов, ул. Лунная, 27а. </w:t>
      </w:r>
    </w:p>
    <w:p w14:paraId="45BAE6B4" w14:textId="77777777" w:rsidR="00000000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4. Дата, на которую определяются (фиксируются) лица, имеющие право на участие в общем собрании акционеров  – 24</w:t>
      </w:r>
      <w:r>
        <w:rPr>
          <w:sz w:val="22"/>
          <w:szCs w:val="22"/>
          <w:u w:val="single"/>
        </w:rPr>
        <w:t xml:space="preserve"> марта 2020 года</w:t>
      </w:r>
    </w:p>
    <w:p w14:paraId="2E31699F" w14:textId="77777777" w:rsidR="00000000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5. Время проведения годового общего собрания акционеров:</w:t>
      </w:r>
    </w:p>
    <w:p w14:paraId="38ADD79F" w14:textId="77777777" w:rsidR="00000000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- Начало регистрации участников общего собрания  – 09.00</w:t>
      </w:r>
    </w:p>
    <w:p w14:paraId="0035C6F5" w14:textId="77777777" w:rsidR="00000000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- Начало общего собрания акционеров – 10.00</w:t>
      </w:r>
    </w:p>
    <w:p w14:paraId="2A1E5077" w14:textId="77777777" w:rsidR="00000000" w:rsidRDefault="00000000">
      <w:pPr>
        <w:jc w:val="both"/>
        <w:rPr>
          <w:sz w:val="22"/>
          <w:szCs w:val="22"/>
        </w:rPr>
      </w:pPr>
    </w:p>
    <w:p w14:paraId="6801A631" w14:textId="77777777" w:rsidR="00000000" w:rsidRDefault="00000000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ПОВЕСТКА ДНЯ ГОДОВОГО ОБЩЕГО СОБРАНИЯ АКЦИОНЕРОВ:</w:t>
      </w:r>
    </w:p>
    <w:p w14:paraId="2251A089" w14:textId="77777777" w:rsidR="00000000" w:rsidRDefault="00000000">
      <w:pPr>
        <w:jc w:val="center"/>
        <w:rPr>
          <w:b/>
          <w:bCs/>
          <w:iCs/>
          <w:sz w:val="22"/>
          <w:szCs w:val="22"/>
        </w:rPr>
      </w:pPr>
    </w:p>
    <w:p w14:paraId="30886F7A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Утверждение годовой бухгалтерской (финансовой) отчетности Банка за 2019 г.</w:t>
      </w:r>
    </w:p>
    <w:p w14:paraId="7D296EA3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Утверждение годового отчета Банка за 2019 г.</w:t>
      </w:r>
    </w:p>
    <w:p w14:paraId="398662D2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Утверждение распределения прибыли.</w:t>
      </w:r>
    </w:p>
    <w:p w14:paraId="7389D2A6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О выплате дивидендов.</w:t>
      </w:r>
    </w:p>
    <w:p w14:paraId="09632BA2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выплату дивидендов на обыкновенную акцию Акционерного коммерческого банка «Газнефтьбанк» за 2019 год в размере 1 (один) рубль.</w:t>
      </w:r>
    </w:p>
    <w:p w14:paraId="3C8DAD1C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Избрать Совет директоров Банка в количестве 6 человек.</w:t>
      </w:r>
    </w:p>
    <w:p w14:paraId="2236DB0C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Определение количественного состава Совета директоров Банка. </w:t>
      </w:r>
    </w:p>
    <w:p w14:paraId="2D7E26F7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Избрание Совета директоров Банка. </w:t>
      </w:r>
    </w:p>
    <w:p w14:paraId="5BA98FC5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Утвердить вознаграждение Председателю Совета директоров Банка в размере минимального размера оплаты труда в сумме 12130 рублей в месяц. </w:t>
      </w:r>
    </w:p>
    <w:p w14:paraId="12FD61B2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Определение размера вознаграждения Председателю Совета директоров Банка.</w:t>
      </w:r>
    </w:p>
    <w:p w14:paraId="1D999713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Избрание Председателя Правления АО «Газнефтьбанк»</w:t>
      </w:r>
    </w:p>
    <w:p w14:paraId="28456A3A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Определение количественного состава ревизионной комиссии Банка.</w:t>
      </w:r>
    </w:p>
    <w:p w14:paraId="0A090100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Избрание ревизионной комиссии Банка.</w:t>
      </w:r>
    </w:p>
    <w:p w14:paraId="16780CE2" w14:textId="77777777" w:rsidR="00000000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>Утверждение аудитора Банка.</w:t>
      </w:r>
    </w:p>
    <w:p w14:paraId="1692F034" w14:textId="77777777" w:rsidR="00000000" w:rsidRDefault="00000000">
      <w:pPr>
        <w:jc w:val="center"/>
        <w:rPr>
          <w:b/>
          <w:bCs/>
          <w:iCs/>
          <w:sz w:val="22"/>
          <w:szCs w:val="22"/>
        </w:rPr>
      </w:pPr>
    </w:p>
    <w:p w14:paraId="1E15B3EA" w14:textId="77777777" w:rsidR="00000000" w:rsidRDefault="000000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информацией (материалами), подлежащей предоставлению при подготовке к проведению общего собрания акционеров, акционеры вправе ознакомится в здании Акционерного  коммерческого Банка «Газнефтьбанк» (акционерное общество) по адресу: город Саратов, проспект 50 лет Октября, дом 118а, в рабочие дни с 10.00  до 13.00 час., начиная с «24» марта 2020 г. до даты проведения годового общего собрания акционеров, а также и во время проведения собрания, по месту его проведения. Лицо, имеющее право на участие в общем собрании акционеров, может ознакомиться с материалами общего собрания, предъявив секретарю Банка письменное заявление, паспорт (доверенное лицо — паспорт и доверенность). Документы предоставляются в течение часа с момента регистрации заявления лица, имеющего право на участие в общем собрании акционеров. Ознакомление лиц, имеющих право на участие в общем собрании акционеров, с материалами предстоящего собрания осуществляется под роспись.</w:t>
      </w:r>
    </w:p>
    <w:p w14:paraId="41A3D440" w14:textId="77777777" w:rsidR="00000000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для справок (8452) 30-69-73, 30-69-93. </w:t>
      </w:r>
    </w:p>
    <w:p w14:paraId="45127696" w14:textId="77777777" w:rsidR="00000000" w:rsidRDefault="000000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годовом общем собрании акционеров правом голоса по всем вопросам повестки дня обладают владельцы обыкновенных именных бездокументарных акций Общества (государственный регистрационный номер выпуска 10803223B, дата государственной регистрации – 17.01.2014 г., </w:t>
      </w:r>
      <w:r>
        <w:rPr>
          <w:sz w:val="22"/>
          <w:szCs w:val="22"/>
          <w:lang w:val="en-US"/>
        </w:rPr>
        <w:t>ISIN</w:t>
      </w:r>
      <w:r>
        <w:rPr>
          <w:sz w:val="22"/>
          <w:szCs w:val="22"/>
        </w:rPr>
        <w:t xml:space="preserve"> не присвоен).</w:t>
      </w:r>
    </w:p>
    <w:p w14:paraId="705C4270" w14:textId="77777777" w:rsidR="00000000" w:rsidRDefault="00000000">
      <w:pPr>
        <w:jc w:val="both"/>
        <w:rPr>
          <w:sz w:val="22"/>
          <w:szCs w:val="22"/>
        </w:rPr>
      </w:pPr>
    </w:p>
    <w:p w14:paraId="1E6DBCC0" w14:textId="77777777" w:rsidR="00000000" w:rsidRDefault="00000000">
      <w:pPr>
        <w:jc w:val="both"/>
        <w:rPr>
          <w:sz w:val="22"/>
          <w:szCs w:val="22"/>
        </w:rPr>
      </w:pPr>
    </w:p>
    <w:p w14:paraId="72EEC12D" w14:textId="77777777" w:rsidR="00000000" w:rsidRDefault="00000000">
      <w:pPr>
        <w:pStyle w:val="Heading5"/>
        <w:rPr>
          <w:sz w:val="22"/>
          <w:szCs w:val="22"/>
        </w:rPr>
      </w:pPr>
      <w:r>
        <w:rPr>
          <w:b w:val="0"/>
          <w:sz w:val="22"/>
          <w:szCs w:val="22"/>
        </w:rPr>
        <w:t>Председатель Правления</w:t>
      </w:r>
    </w:p>
    <w:p w14:paraId="4C75DABA" w14:textId="77777777" w:rsidR="002B0773" w:rsidRDefault="00000000">
      <w:r>
        <w:rPr>
          <w:sz w:val="22"/>
          <w:szCs w:val="22"/>
        </w:rPr>
        <w:t>АО «Газнефтьбанк»                                                                                        Ведменский А.А.</w:t>
      </w:r>
    </w:p>
    <w:sectPr w:rsidR="002B07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9" w:right="850" w:bottom="776" w:left="1701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306B" w14:textId="77777777" w:rsidR="002B0773" w:rsidRDefault="002B0773">
      <w:r>
        <w:separator/>
      </w:r>
    </w:p>
  </w:endnote>
  <w:endnote w:type="continuationSeparator" w:id="0">
    <w:p w14:paraId="25921FD0" w14:textId="77777777" w:rsidR="002B0773" w:rsidRDefault="002B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8601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A4EE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E6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6C17" w14:textId="77777777" w:rsidR="002B0773" w:rsidRDefault="002B0773">
      <w:r>
        <w:separator/>
      </w:r>
    </w:p>
  </w:footnote>
  <w:footnote w:type="continuationSeparator" w:id="0">
    <w:p w14:paraId="0263B7BA" w14:textId="77777777" w:rsidR="002B0773" w:rsidRDefault="002B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5B9B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C5D4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 w16cid:durableId="1356729663">
    <w:abstractNumId w:val="0"/>
  </w:num>
  <w:num w:numId="2" w16cid:durableId="181031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52"/>
    <w:rsid w:val="002B0773"/>
    <w:rsid w:val="005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22252"/>
  <w15:chartTrackingRefBased/>
  <w15:docId w15:val="{0E506C9D-BEAB-4860-877A-9A01B522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ind w:left="567" w:right="567" w:firstLine="0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-1333" w:firstLine="567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a">
    <w:name w:val="Основной шрифт абзаца"/>
  </w:style>
  <w:style w:type="character" w:customStyle="1" w:styleId="1">
    <w:name w:val="Основной текст1"/>
    <w:basedOn w:val="a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">
    <w:name w:val="Основной текст2"/>
    <w:basedOn w:val="a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Hyperlink">
    <w:name w:val="Hyperlink"/>
    <w:basedOn w:val="a"/>
    <w:rPr>
      <w:color w:val="0000FF"/>
      <w:u w:val="single"/>
    </w:rPr>
  </w:style>
  <w:style w:type="paragraph" w:customStyle="1" w:styleId="a0">
    <w:name w:val="Заголовок"/>
    <w:basedOn w:val="Normal"/>
    <w:next w:val="BodyText"/>
    <w:pPr>
      <w:jc w:val="center"/>
    </w:pPr>
    <w:rPr>
      <w:b/>
      <w:sz w:val="28"/>
      <w:szCs w:val="20"/>
      <w:u w:val="single"/>
    </w:rPr>
  </w:style>
  <w:style w:type="paragraph" w:styleId="BodyText">
    <w:name w:val="Body Text"/>
    <w:basedOn w:val="Normal"/>
    <w:rPr>
      <w:color w:val="000000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Указатель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</w:rPr>
  </w:style>
  <w:style w:type="paragraph" w:customStyle="1" w:styleId="a2">
    <w:name w:val="Цитата"/>
    <w:basedOn w:val="Normal"/>
    <w:pPr>
      <w:widowControl w:val="0"/>
      <w:ind w:left="720" w:right="567" w:firstLine="448"/>
      <w:jc w:val="both"/>
    </w:pPr>
    <w:rPr>
      <w:sz w:val="22"/>
      <w:szCs w:val="20"/>
    </w:rPr>
  </w:style>
  <w:style w:type="paragraph" w:customStyle="1" w:styleId="20">
    <w:name w:val="Основной текст с отступом 2"/>
    <w:basedOn w:val="Normal"/>
    <w:pPr>
      <w:autoSpaceDE w:val="0"/>
      <w:ind w:firstLine="708"/>
      <w:jc w:val="both"/>
    </w:pPr>
    <w:rPr>
      <w:sz w:val="22"/>
    </w:rPr>
  </w:style>
  <w:style w:type="paragraph" w:styleId="Normal0">
    <w:name w:val="Normal"/>
    <w:pPr>
      <w:suppressAutoHyphens/>
    </w:pPr>
    <w:rPr>
      <w:rFonts w:ascii="Arial" w:hAnsi="Arial" w:cs="Arial"/>
      <w:sz w:val="18"/>
      <w:lang w:val="ru-RU" w:eastAsia="zh-CN"/>
    </w:rPr>
  </w:style>
  <w:style w:type="paragraph" w:customStyle="1" w:styleId="21">
    <w:name w:val="Основной текст 2"/>
    <w:basedOn w:val="Normal"/>
    <w:rPr>
      <w:i/>
      <w:sz w:val="20"/>
      <w:szCs w:val="20"/>
    </w:rPr>
  </w:style>
  <w:style w:type="paragraph" w:customStyle="1" w:styleId="3">
    <w:name w:val="Основной текст с отступом 3"/>
    <w:basedOn w:val="Normal"/>
    <w:pPr>
      <w:ind w:left="540" w:firstLine="168"/>
      <w:jc w:val="both"/>
    </w:pPr>
    <w:rPr>
      <w:i/>
      <w:sz w:val="18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zh-CN"/>
    </w:rPr>
  </w:style>
  <w:style w:type="paragraph" w:customStyle="1" w:styleId="30">
    <w:name w:val="Основной текст 3"/>
    <w:basedOn w:val="Normal"/>
    <w:pPr>
      <w:jc w:val="both"/>
    </w:pPr>
    <w:rPr>
      <w:sz w:val="18"/>
      <w:szCs w:val="22"/>
    </w:r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subject/>
  <dc:creator>olga</dc:creator>
  <cp:keywords/>
  <cp:lastModifiedBy>Olga Gomza</cp:lastModifiedBy>
  <cp:revision>2</cp:revision>
  <cp:lastPrinted>2020-03-18T16:20:00Z</cp:lastPrinted>
  <dcterms:created xsi:type="dcterms:W3CDTF">2023-04-18T12:09:00Z</dcterms:created>
  <dcterms:modified xsi:type="dcterms:W3CDTF">2023-04-18T12:09:00Z</dcterms:modified>
</cp:coreProperties>
</file>